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Rule="auto"/>
        <w:contextualSpacing w:val="0"/>
        <w:jc w:val="center"/>
      </w:pPr>
      <w:r w:rsidDel="00000000" w:rsidR="00000000" w:rsidRPr="00000000">
        <w:rPr>
          <w:sz w:val="48"/>
          <w:szCs w:val="48"/>
          <w:rtl w:val="0"/>
        </w:rPr>
        <w:t xml:space="preserve">Informational Interview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 Title: __________________________________ Date: 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What are the responsibilities of your job? What kinds of problems do you deal with?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What kinds of decisions do you make and what kinds of things do you consider when making them?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Roughly, what percent of your time is spent doing what?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Why did this type of work interest you, and how did you get started?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What jobs and experiences have led you to your present position?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If you could do things all over again, would you choose the same path for yourself?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What part of this job do you find most satisfying? Most challenging?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What do you like and not like about working in the nonprofit sector?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Why did you decide to work for this organization?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What do you like most about this organization?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If you could change one or two things about this organization, what would they be?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What makes Journey House unique or sets it apart from other organizations?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Have you noticed changes in your field or do you see any coming in the future?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What particular skills or talents are most essential to be effective in your job?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If you were me, what would you be doing? Any advice?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Any questions that I didn’t ask that I should have?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Who else should I talk to?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